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29" w:rsidRPr="00457329" w:rsidRDefault="00457329" w:rsidP="00457329">
      <w:pPr>
        <w:keepNext/>
        <w:keepLines/>
        <w:tabs>
          <w:tab w:val="left" w:pos="-720"/>
        </w:tabs>
        <w:suppressAutoHyphens/>
        <w:spacing w:after="24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</w:rPr>
      </w:pPr>
      <w:r w:rsidRPr="00457329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</w:rPr>
        <w:t>CIPS LABOR CATEGORY PRICING</w:t>
      </w:r>
    </w:p>
    <w:p w:rsidR="00457329" w:rsidRPr="00457329" w:rsidRDefault="00457329" w:rsidP="00457329">
      <w:pPr>
        <w:keepNext/>
        <w:keepLines/>
        <w:tabs>
          <w:tab w:val="left" w:pos="-720"/>
          <w:tab w:val="left" w:pos="9000"/>
        </w:tabs>
        <w:suppressAutoHyphens/>
        <w:spacing w:after="0" w:line="240" w:lineRule="auto"/>
        <w:ind w:left="90" w:right="720"/>
        <w:jc w:val="center"/>
        <w:outlineLvl w:val="6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57329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Information Technology Services Offered at </w:t>
      </w:r>
      <w:r w:rsidRPr="0045732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Government Site </w:t>
      </w:r>
    </w:p>
    <w:p w:rsidR="00457329" w:rsidRPr="00457329" w:rsidRDefault="00457329" w:rsidP="0045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8190" w:type="dxa"/>
        <w:tblInd w:w="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360"/>
        <w:gridCol w:w="1980"/>
        <w:gridCol w:w="1890"/>
      </w:tblGrid>
      <w:tr w:rsidR="00457329" w:rsidRPr="00457329" w:rsidTr="00A82A6E">
        <w:trPr>
          <w:trHeight w:val="324"/>
        </w:trPr>
        <w:tc>
          <w:tcPr>
            <w:tcW w:w="8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457329"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  <w:t>C I P S Government Site (Ceiling) Labor Rates</w:t>
            </w:r>
            <w:r w:rsidRPr="004573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</w:rPr>
              <w:t xml:space="preserve"> 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DESCRIPTION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U/M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10/22/13 -10/21/</w:t>
            </w:r>
            <w:proofErr w:type="gramStart"/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14  LOADED</w:t>
            </w:r>
            <w:proofErr w:type="gramEnd"/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 xml:space="preserve"> LABOR RATE (W/IFF .75%)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10/22/14 -04/19/</w:t>
            </w:r>
            <w:proofErr w:type="gramStart"/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15  LOADED</w:t>
            </w:r>
            <w:proofErr w:type="gramEnd"/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 xml:space="preserve"> LABOR RATE (W/IFF .75%)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Project/Task Manager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$141.70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$141.70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Systems Architect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$128.10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$128.10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Business/Function Analyst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$76.80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$76.80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 xml:space="preserve">Systems Analyst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$98.00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$98.00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Web Developer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$80.30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$80.30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Web Developer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$115.70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$115.70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 xml:space="preserve">Programmer Analyst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$99.70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$99.70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Web Data Reporting/DW Analyst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$96.90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$96.90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Business Process/Information Engineer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$102.80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$102.80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 xml:space="preserve">ERP/COTS Specialist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$142.10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$142.10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Database Analyst/ Administrator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$99.70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$99.70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Database Analyst/ Administrator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$115.20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$115.20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Database Analyst/ Administrator III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$133.90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$133.90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Quality Assurance Analyst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$81.90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$81.90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Information Assurance &amp; Security Specialist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$94.90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$94.90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Network/Communications Engineer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$99.70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$99.70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Systems Engineer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$114.30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$114.30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Systems Engineer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$138.90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$138.90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Systems Administrator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$72.90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$72.90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 xml:space="preserve">System/Network Administrator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$91.60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$91.60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System/Network Administrator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$101.10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$101.10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Help Desk User Desktop Administrator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$50.10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$50.10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Help Desk Coordinator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$80.10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$80.10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Help Desk Specialist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$89.30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$89.30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Network Operations Supervisor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$95.40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$95.40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 xml:space="preserve">Networks &amp; Systems Operations Manager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$108.30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$108.30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 xml:space="preserve">Technical Writer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$79.80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$79.80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Subject Matter Expert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$162.70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$162.70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Research Support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$69.20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$69.20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Computational Research Scientist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$92.30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$92.30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Information Technology Student Intern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$30.70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$30.70</w:t>
            </w:r>
          </w:p>
        </w:tc>
      </w:tr>
    </w:tbl>
    <w:p w:rsidR="00457329" w:rsidRPr="00457329" w:rsidRDefault="00457329" w:rsidP="00457329">
      <w:pPr>
        <w:keepNext/>
        <w:keepLines/>
        <w:tabs>
          <w:tab w:val="left" w:pos="-720"/>
        </w:tabs>
        <w:suppressAutoHyphens/>
        <w:spacing w:after="0" w:line="240" w:lineRule="auto"/>
        <w:outlineLvl w:val="0"/>
        <w:rPr>
          <w:rFonts w:ascii="Courier New" w:eastAsia="Times New Roman" w:hAnsi="Courier New" w:cs="Times New Roman"/>
          <w:b/>
          <w:color w:val="000000"/>
          <w:sz w:val="24"/>
          <w:szCs w:val="20"/>
        </w:rPr>
      </w:pPr>
    </w:p>
    <w:p w:rsidR="00457329" w:rsidRPr="00457329" w:rsidRDefault="00457329" w:rsidP="00457329">
      <w:pPr>
        <w:keepNext/>
        <w:keepLines/>
        <w:tabs>
          <w:tab w:val="left" w:pos="0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457329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br w:type="page"/>
      </w:r>
    </w:p>
    <w:p w:rsidR="00457329" w:rsidRPr="00457329" w:rsidRDefault="00457329" w:rsidP="00457329">
      <w:pPr>
        <w:keepNext/>
        <w:keepLines/>
        <w:tabs>
          <w:tab w:val="left" w:pos="90"/>
        </w:tabs>
        <w:suppressAutoHyphens/>
        <w:spacing w:after="0" w:line="240" w:lineRule="auto"/>
        <w:ind w:left="90" w:right="720"/>
        <w:jc w:val="center"/>
        <w:outlineLvl w:val="6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57329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lastRenderedPageBreak/>
        <w:t xml:space="preserve">Information Technology Services Offered at </w:t>
      </w:r>
      <w:r w:rsidRPr="00457329">
        <w:rPr>
          <w:rFonts w:ascii="Times New Roman" w:eastAsia="Times New Roman" w:hAnsi="Times New Roman" w:cs="Times New Roman"/>
          <w:color w:val="000000"/>
          <w:sz w:val="28"/>
          <w:szCs w:val="20"/>
        </w:rPr>
        <w:t>Contractor Site</w:t>
      </w:r>
    </w:p>
    <w:p w:rsidR="00457329" w:rsidRPr="00457329" w:rsidRDefault="00457329" w:rsidP="0045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8190" w:type="dxa"/>
        <w:tblInd w:w="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360"/>
        <w:gridCol w:w="1980"/>
        <w:gridCol w:w="1890"/>
      </w:tblGrid>
      <w:tr w:rsidR="00457329" w:rsidRPr="00457329" w:rsidTr="00A82A6E">
        <w:trPr>
          <w:trHeight w:val="324"/>
        </w:trPr>
        <w:tc>
          <w:tcPr>
            <w:tcW w:w="8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457329"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  <w:t xml:space="preserve">C I P S Contractor Site (Ceiling) Labor Rates 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DESCRIPTION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U/M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10/22/13 -10/21/</w:t>
            </w:r>
            <w:proofErr w:type="gramStart"/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14  LOADED</w:t>
            </w:r>
            <w:proofErr w:type="gramEnd"/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 xml:space="preserve"> LABOR RATE (W/IFF .75%)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10/22/14 -04/19/</w:t>
            </w:r>
            <w:proofErr w:type="gramStart"/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15  LOADED</w:t>
            </w:r>
            <w:proofErr w:type="gramEnd"/>
            <w:r w:rsidRPr="00457329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 xml:space="preserve"> LABOR RATE (W/IFF .75%)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Project/Task Manager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$155.20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$155.20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Systems Architect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$140.20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$140.20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Business/Function Analyst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$84.10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$84.10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 xml:space="preserve">Systems Analyst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$107.40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$107.40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Web Developer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$87.90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$87.90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Web Developer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$126.70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$126.70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 xml:space="preserve">Programmer Analyst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$109.20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$109.20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Web Data Reporting/DW Analyst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$106.20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$106.20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Business Process/Information Engineer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$112.50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$112.50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 xml:space="preserve">ERP/COTS Specialist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$155.60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$155.60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Database Analyst/ Administrator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$109.20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$109.20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Database Analyst/ Administrator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$126.20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$126.20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Database Analyst/ Administrator III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$146.80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$146.80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Quality Assurance Analyst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$89.80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$89.80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Information Assurance &amp; Security Specialist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$104.00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$104.00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Network/Communications Engineer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$109.20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$109.20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Systems Engineer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$125.20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$125.20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Systems Engineer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$152.10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$152.10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Systems Administrator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$79.80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$79.80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 xml:space="preserve">System/Network Administrator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$100.40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$100.40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System/Network Administrator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$110.90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$110.90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Help Desk User Desktop Administrator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$55.00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$55.00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Help Desk Coordinator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$87.70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$87.70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Help Desk Specialist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$97.80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$97.80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Network Operations Supervisor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$104.40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$104.40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 xml:space="preserve">Networks &amp; Systems Operations Manager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$118.70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$118.70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 xml:space="preserve">Technical Writer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$87.50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$87.50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Subject Matter Expert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$178.10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$178.10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Research Support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$75.80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$75.80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Computational Research Scientist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57329">
              <w:rPr>
                <w:rFonts w:ascii="Arial" w:eastAsia="Times New Roman" w:hAnsi="Arial" w:cs="Times New Roman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$101.00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$101.00</w:t>
            </w:r>
          </w:p>
        </w:tc>
      </w:tr>
      <w:tr w:rsidR="00457329" w:rsidRPr="00457329" w:rsidTr="00A82A6E">
        <w:trPr>
          <w:trHeight w:val="324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Information Technology Student Intern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$33.80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329" w:rsidRPr="00457329" w:rsidRDefault="00457329" w:rsidP="004573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7329">
              <w:rPr>
                <w:rFonts w:ascii="Arial" w:eastAsia="Times New Roman" w:hAnsi="Arial" w:cs="Arial"/>
                <w:sz w:val="20"/>
                <w:szCs w:val="20"/>
              </w:rPr>
              <w:t>$33.80</w:t>
            </w:r>
          </w:p>
        </w:tc>
      </w:tr>
    </w:tbl>
    <w:p w:rsidR="00457329" w:rsidRPr="00457329" w:rsidRDefault="00457329" w:rsidP="00457329">
      <w:pPr>
        <w:tabs>
          <w:tab w:val="left" w:pos="-720"/>
        </w:tabs>
        <w:suppressAutoHyphens/>
        <w:spacing w:after="0" w:line="240" w:lineRule="auto"/>
        <w:rPr>
          <w:rFonts w:ascii="Courier New" w:eastAsia="Times New Roman" w:hAnsi="Courier New" w:cs="Times New Roman"/>
          <w:b/>
          <w:color w:val="000000"/>
          <w:sz w:val="24"/>
          <w:szCs w:val="20"/>
        </w:rPr>
        <w:sectPr w:rsidR="00457329" w:rsidRPr="00457329" w:rsidSect="00F77A38">
          <w:headerReference w:type="default" r:id="rId5"/>
          <w:footerReference w:type="default" r:id="rId6"/>
          <w:pgSz w:w="12240" w:h="15840" w:code="1"/>
          <w:pgMar w:top="1170" w:right="1080" w:bottom="990" w:left="1440" w:header="720" w:footer="375" w:gutter="0"/>
          <w:cols w:space="720"/>
          <w:docGrid w:linePitch="326"/>
        </w:sectPr>
      </w:pPr>
    </w:p>
    <w:p w:rsidR="006153AB" w:rsidRDefault="006153AB">
      <w:bookmarkStart w:id="0" w:name="_GoBack"/>
      <w:bookmarkEnd w:id="0"/>
    </w:p>
    <w:sectPr w:rsidR="00615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38" w:rsidRPr="00C254AD" w:rsidRDefault="00457329" w:rsidP="00DD5EAF">
    <w:pPr>
      <w:pStyle w:val="Footer"/>
      <w:tabs>
        <w:tab w:val="left" w:pos="4320"/>
        <w:tab w:val="left" w:pos="8460"/>
      </w:tabs>
      <w:spacing w:after="240"/>
      <w:ind w:left="2880" w:firstLine="3330"/>
      <w:rPr>
        <w:rFonts w:ascii="Calibri" w:hAnsi="Calibri"/>
        <w:b/>
      </w:rPr>
    </w:pPr>
    <w:r>
      <w:rPr>
        <w:rFonts w:ascii="Calibri" w:hAnsi="Calibri"/>
        <w:b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1216025" cy="484505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20"/>
      </w:rPr>
      <w:tab/>
    </w:r>
    <w:r>
      <w:rPr>
        <w:rFonts w:ascii="Calibri" w:hAnsi="Calibri"/>
        <w:b/>
        <w:sz w:val="20"/>
      </w:rPr>
      <w:tab/>
    </w:r>
    <w:r>
      <w:rPr>
        <w:rFonts w:ascii="Calibri" w:hAnsi="Calibri"/>
        <w:b/>
        <w:sz w:val="20"/>
      </w:rPr>
      <w:tab/>
    </w:r>
    <w:r>
      <w:rPr>
        <w:rFonts w:ascii="Calibri" w:hAnsi="Calibri"/>
        <w:b/>
        <w:sz w:val="20"/>
      </w:rPr>
      <w:tab/>
    </w:r>
    <w:r w:rsidRPr="00C254AD">
      <w:rPr>
        <w:rFonts w:ascii="Calibri" w:hAnsi="Calibri"/>
        <w:b/>
        <w:sz w:val="20"/>
      </w:rPr>
      <w:t>GS-35F-0031K</w:t>
    </w:r>
    <w:r>
      <w:rPr>
        <w:rFonts w:ascii="Calibri" w:hAnsi="Calibri"/>
        <w:b/>
        <w:sz w:val="20"/>
      </w:rPr>
      <w:tab/>
    </w:r>
    <w:r>
      <w:rPr>
        <w:rFonts w:ascii="Calibri" w:hAnsi="Calibri"/>
        <w:b/>
        <w:sz w:val="20"/>
      </w:rPr>
      <w:tab/>
    </w:r>
    <w:r w:rsidRPr="00AB3D4E">
      <w:rPr>
        <w:rFonts w:ascii="Calibri" w:hAnsi="Calibri"/>
        <w:b/>
        <w:color w:val="7F7F7F"/>
        <w:spacing w:val="60"/>
        <w:sz w:val="20"/>
      </w:rPr>
      <w:t>Page</w:t>
    </w:r>
    <w:r w:rsidRPr="00AB3D4E">
      <w:rPr>
        <w:rFonts w:ascii="Calibri" w:hAnsi="Calibri"/>
        <w:b/>
        <w:sz w:val="20"/>
      </w:rPr>
      <w:t xml:space="preserve"> | </w:t>
    </w:r>
    <w:r w:rsidRPr="00AB3D4E">
      <w:rPr>
        <w:rFonts w:ascii="Calibri" w:hAnsi="Calibri"/>
        <w:b/>
        <w:sz w:val="20"/>
      </w:rPr>
      <w:fldChar w:fldCharType="begin"/>
    </w:r>
    <w:r w:rsidRPr="00AB3D4E">
      <w:rPr>
        <w:rFonts w:ascii="Calibri" w:hAnsi="Calibri"/>
        <w:b/>
        <w:sz w:val="20"/>
      </w:rPr>
      <w:instrText xml:space="preserve"> PAGE   \* MERGEFORMAT </w:instrText>
    </w:r>
    <w:r w:rsidRPr="00AB3D4E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</w:t>
    </w:r>
    <w:r w:rsidRPr="00AB3D4E">
      <w:rPr>
        <w:rFonts w:ascii="Calibri" w:hAnsi="Calibri"/>
        <w:b/>
        <w:sz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38" w:rsidRDefault="004573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</w:t>
    </w:r>
  </w:p>
  <w:p w:rsidR="00F77A38" w:rsidRPr="00DD5EAF" w:rsidRDefault="00457329" w:rsidP="005E34C0">
    <w:pPr>
      <w:pStyle w:val="box"/>
      <w:ind w:right="360"/>
      <w:rPr>
        <w:rFonts w:ascii="Calibri" w:hAnsi="Calibri"/>
        <w:b/>
      </w:rPr>
    </w:pPr>
    <w:r>
      <w:rPr>
        <w:rFonts w:ascii="Calibri" w:hAnsi="Calibri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5413375</wp:posOffset>
          </wp:positionH>
          <wp:positionV relativeFrom="paragraph">
            <wp:posOffset>-151130</wp:posOffset>
          </wp:positionV>
          <wp:extent cx="530225" cy="633730"/>
          <wp:effectExtent l="0" t="0" r="3175" b="0"/>
          <wp:wrapSquare wrapText="bothSides"/>
          <wp:docPr id="2" name="Picture 2" descr="c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EAF">
      <w:rPr>
        <w:rFonts w:ascii="Calibri" w:hAnsi="Calibri"/>
        <w:b/>
      </w:rPr>
      <w:t>FCIS-JB-980001B</w:t>
    </w:r>
  </w:p>
  <w:p w:rsidR="00F77A38" w:rsidRDefault="00457329">
    <w:pPr>
      <w:pStyle w:val="Footer"/>
      <w:tabs>
        <w:tab w:val="left" w:pos="9450"/>
      </w:tabs>
      <w:ind w:left="27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29"/>
    <w:rsid w:val="00457329"/>
    <w:rsid w:val="0061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57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329"/>
  </w:style>
  <w:style w:type="paragraph" w:styleId="Header">
    <w:name w:val="header"/>
    <w:basedOn w:val="Normal"/>
    <w:link w:val="HeaderChar"/>
    <w:uiPriority w:val="99"/>
    <w:semiHidden/>
    <w:unhideWhenUsed/>
    <w:rsid w:val="00457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329"/>
  </w:style>
  <w:style w:type="paragraph" w:customStyle="1" w:styleId="box">
    <w:name w:val="box"/>
    <w:basedOn w:val="Normal"/>
    <w:rsid w:val="00457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457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57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329"/>
  </w:style>
  <w:style w:type="paragraph" w:styleId="Header">
    <w:name w:val="header"/>
    <w:basedOn w:val="Normal"/>
    <w:link w:val="HeaderChar"/>
    <w:uiPriority w:val="99"/>
    <w:semiHidden/>
    <w:unhideWhenUsed/>
    <w:rsid w:val="00457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329"/>
  </w:style>
  <w:style w:type="paragraph" w:customStyle="1" w:styleId="box">
    <w:name w:val="box"/>
    <w:basedOn w:val="Normal"/>
    <w:rsid w:val="00457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45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gmileva</dc:creator>
  <cp:lastModifiedBy>gmileva</cp:lastModifiedBy>
  <cp:revision>1</cp:revision>
  <dcterms:created xsi:type="dcterms:W3CDTF">2014-10-22T19:28:00Z</dcterms:created>
  <dcterms:modified xsi:type="dcterms:W3CDTF">2014-10-22T19:28:00Z</dcterms:modified>
</cp:coreProperties>
</file>